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E36C0A"/>
          <w:spacing w:val="-10"/>
          <w:position w:val="0"/>
          <w:sz w:val="44"/>
          <w:shd w:fill="auto" w:val="clear"/>
        </w:rPr>
      </w:pPr>
      <w:r>
        <w:rPr>
          <w:rFonts w:ascii="Calibri" w:hAnsi="Calibri" w:cs="Calibri" w:eastAsia="Calibri"/>
          <w:b/>
          <w:color w:val="E36C0A"/>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0" style="width:30.700000pt;height: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framboise et caramel 7%.</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1" style="width:30.700000pt;height:2.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2" style="width:30.700000pt;height:2.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3" style="width:30.700000pt;height:2.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France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4" style="width:30.700000pt;height:2.8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5" style="width:30.700000pt;height:2.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E36C0A"/>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Contient cineole, (R)-p-mentha-1,8-diene, isomenthone, trans-menthone, (E)-anethole, L-menthan-3-one, mint oil. Peut produire une réaction allergique.</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6" style="width:30.700000pt;height:2.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7" style="width:30.700000pt;height:2.8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326496"/>
            <w:spacing w:val="0"/>
            <w:position w:val="0"/>
            <w:sz w:val="20"/>
            <w:u w:val="single"/>
            <w:shd w:fill="auto" w:val="clear"/>
          </w:rPr>
          <w:t xml:space="preserve">http://echa.europa.eu/fr/candidate-list-table</w:t>
        </w:r>
      </w:hyperlink>
      <w:r>
        <w:rPr>
          <w:rFonts w:ascii="Calibri" w:hAnsi="Calibri" w:cs="Calibri" w:eastAsia="Calibri"/>
          <w:color w:val="326496"/>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benzyl alcohol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3.6169%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H332     Acute Tox. 4 INHALATION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603-057-00-5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01-2119492630-38-XXXX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0.35%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ethyl 2,3-epoxy-3-phenylbutyrate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77-83-8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0.175%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201-061-8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01-2119967770-28-XXXX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methyl non-2-ynoate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111-80-8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0.0119%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203-909-2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01-2120139912-55-XXXX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8" style="width:30.700000pt;height:2.8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9" style="width:30.700000pt;height:2.8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0" style="width:30.700000pt;height:2.85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1" style="width:30.700000pt;height:2.85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2" style="width:30.700000pt;height:2.85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Mousse.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3" style="width:30.700000pt;height:2.85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4" style="width:30.700000pt;height:2.8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5" style="width:30.700000pt;height:2.8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à prendre en cas de dispersion accidentelle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6" style="width:30.700000pt;height:2.85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7" style="width:30.700000pt;height:2.85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8" style="width:30.700000pt;height:2.85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9" style="width:30.700000pt;height:2.85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0" style="width:30.700000pt;height:2.85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1" style="width:30.700000pt;height:2.85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2" style="width:30.700000pt;height:2.85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Maintenir le récipient en position verticale afin d'éviter les fuites.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Tenir à l'écart de produits alimentaires, de boissons et de nourriture pour animaux.</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Informations complémentaires sur les conditions de stockage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Stocker à température ambiante et à l'écart de toute source de chaleur.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3" style="width:30.700000pt;height:2.85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4" style="width:30.700000pt;height:2.85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professionnelle : </w:t>
      </w:r>
    </w:p>
    <w:tbl>
      <w:tblPr/>
      <w:tblGrid>
        <w:gridCol w:w="2835"/>
        <w:gridCol w:w="1701"/>
        <w:gridCol w:w="1701"/>
        <w:gridCol w:w="3685"/>
      </w:tblGrid>
      <w:tr>
        <w:trPr>
          <w:trHeight w:val="1" w:hRule="atLeast"/>
          <w:jc w:val="left"/>
        </w:trPr>
        <w:tc>
          <w:tcPr>
            <w:tcW w:w="2835"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1701"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Valeur</w:t>
            </w:r>
          </w:p>
        </w:tc>
        <w:tc>
          <w:tcPr>
            <w:tcW w:w="1701"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Unité</w:t>
            </w:r>
          </w:p>
        </w:tc>
        <w:tc>
          <w:tcPr>
            <w:tcW w:w="3685"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Type</w: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5" style="width:30.700000pt;height:2.85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oculaire appropriée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des mains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du corps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Appareil de protection respiratoire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6" style="width:30.700000pt;height:2.8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7" style="width:30.700000pt;height:2.85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Vanillée - Fruitée - Fruits Rouges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8" style="width:30.700000pt;height:2.85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9" style="width:30.700000pt;height:2.85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0" style="width:30.700000pt;height:2.85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1" style="width:30.700000pt;height:2.85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2" style="width:30.700000pt;height:2.85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3" style="width:30.700000pt;height:2.85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4" style="width:30.700000pt;height:2.85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5" style="width:30.700000pt;height:2.85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6" style="width:30.700000pt;height:2.85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orale aiguë</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voie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inhalation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Corrosion/irritation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Lésions oculaires graves/irritation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 la peau</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répétée)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ponctuelle)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Cancérogenicité</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pour la reproduction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Mutagénicité des cellules germinales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des voies respiratoires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Informations complémentaires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7" style="width:30.700000pt;height:2.85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8" style="width:30.700000pt;height:2.85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9" style="width:30.700000pt;height:2.85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0" style="width:30.700000pt;height:2.85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1" style="width:30.700000pt;height:2.85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2" style="width:30.700000pt;height:2.85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3" style="width:30.700000pt;height:2.85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4" style="width:30.700000pt;height:2.85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5" style="width:30.700000pt;height:2.85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6" style="width:30.700000pt;height:2.85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7" style="width:30.700000pt;height:2.85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8" style="width:30.700000pt;height:2.85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9" style="width:30.700000pt;height:2.85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0" style="width:30.700000pt;height:2.85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1" style="width:30.700000pt;height:2.85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2" style="width:30.700000pt;height:2.85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3" style="width:30.700000pt;height:2.85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4" style="width:30.700000pt;height:2.85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5" style="width:30.700000pt;height:2.85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6" style="width:30.700000pt;height:2.85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2D5A87"/>
          <w:spacing w:val="0"/>
          <w:position w:val="0"/>
          <w:sz w:val="20"/>
          <w:shd w:fill="auto" w:val="clear"/>
        </w:rPr>
        <w:t xml:space="preserve">Directive n°648/2004 (Allergenic fragrance ingredients N°1223/2009)</w:t>
      </w:r>
      <w:r>
        <w:rPr>
          <w:rFonts w:ascii="Calibri" w:hAnsi="Calibri" w:cs="Calibri" w:eastAsia="Calibri"/>
          <w:color w:val="326496"/>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CAS</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EC</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benzyl alcohol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linalool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78-70-6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201-134-4</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2D5A87"/>
          <w:spacing w:val="0"/>
          <w:position w:val="0"/>
          <w:sz w:val="20"/>
          <w:shd w:fill="auto" w:val="clear"/>
        </w:rPr>
        <w:t xml:space="preserve">Occupational Exposure Limit Values (long term) - Switzerland</w:t>
      </w:r>
      <w:r>
        <w:rPr>
          <w:rFonts w:ascii="Calibri" w:hAnsi="Calibri" w:cs="Calibri" w:eastAsia="Calibri"/>
          <w:color w:val="326496"/>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CAS</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EC</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benzyl alcohol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7" style="width:30.700000pt;height:2.85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8" style="width:30.700000pt;height:2.85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9" style="width:30.700000pt;height:2.85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0" style="width:30.700000pt;height:2.85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1" style="width:30.700000pt;height:2.85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2" style="width:30.700000pt;height:2.85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3" style="width:30.700000pt;height:2.85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H332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Acute Tox. 4 INHALATION</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par inhalation.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4" style="width:30.700000pt;height:2.85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5" style="width:30.700000pt;height:2.85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création : 30/01/2024</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version : 30/01/2024</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d'impression : 30/01/2024</w:t>
      </w:r>
    </w:p>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326496"/>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embeddings/oleObject56.bin" Id="docRId113" Type="http://schemas.openxmlformats.org/officeDocument/2006/relationships/oleObject" /><Relationship Target="embeddings/oleObject34.bin" Id="docRId69" Type="http://schemas.openxmlformats.org/officeDocument/2006/relationships/oleObject" /><Relationship Target="embeddings/oleObject62.bin" Id="docRId12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53.bin" Id="docRId107" Type="http://schemas.openxmlformats.org/officeDocument/2006/relationships/oleObject" /><Relationship Target="media/image6.wmf" Id="docRId13" Type="http://schemas.openxmlformats.org/officeDocument/2006/relationships/image" /><Relationship Target="embeddings/oleObject65.bin" Id="docRId131"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38.wmf" Id="docRId78" Type="http://schemas.openxmlformats.org/officeDocument/2006/relationships/image" /><Relationship Target="media/image46.wmf" Id="docRId94" Type="http://schemas.openxmlformats.org/officeDocument/2006/relationships/image" /><Relationship Target="embeddings/oleObject1.bin" Id="docRId2" Type="http://schemas.openxmlformats.org/officeDocument/2006/relationships/oleObject" /><Relationship Target="embeddings/oleObject35.bin" Id="docRId71" Type="http://schemas.openxmlformats.org/officeDocument/2006/relationships/oleObject" /><Relationship Target="embeddings/oleObject58.bin" Id="docRId117" Type="http://schemas.openxmlformats.org/officeDocument/2006/relationships/oleObject" /><Relationship Target="media/image59.wmf" Id="docRId120"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numbering.xml" Id="docRId133" Type="http://schemas.openxmlformats.org/officeDocument/2006/relationships/numbering"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styles.xml" Id="docRId134" Type="http://schemas.openxmlformats.org/officeDocument/2006/relationships/styles"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49.bin" Id="docRId99" Type="http://schemas.openxmlformats.org/officeDocument/2006/relationships/oleObject" /></Relationships>
</file>